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ascii="楷体_GB2312" w:eastAsia="楷体_GB2312"/>
          <w:b/>
          <w:sz w:val="28"/>
        </w:rPr>
      </w:pPr>
      <w:bookmarkStart w:id="0" w:name="_Toc39868112"/>
      <w:bookmarkStart w:id="1" w:name="_Toc441562051"/>
      <w:bookmarkStart w:id="2" w:name="_Toc238956654"/>
      <w:bookmarkStart w:id="3" w:name="_Toc239225833"/>
      <w:bookmarkStart w:id="4" w:name="_Toc257735276"/>
      <w:bookmarkStart w:id="5" w:name="_Toc441562125"/>
      <w:bookmarkStart w:id="6" w:name="_Toc504485662"/>
      <w:bookmarkStart w:id="7" w:name="_Toc292907873"/>
      <w:bookmarkStart w:id="8" w:name="_Toc505328965"/>
      <w:bookmarkStart w:id="9" w:name="_Toc531613649"/>
      <w:bookmarkStart w:id="10" w:name="_Toc441562052"/>
      <w:bookmarkStart w:id="11" w:name="_Toc504485663"/>
      <w:bookmarkStart w:id="12" w:name="_Toc441562126"/>
      <w:bookmarkStart w:id="13" w:name="_Toc518061369"/>
      <w:bookmarkStart w:id="14" w:name="_Toc239225834"/>
      <w:bookmarkStart w:id="15" w:name="_Toc292907874"/>
      <w:bookmarkStart w:id="16" w:name="_Toc257735277"/>
      <w:bookmarkStart w:id="17" w:name="_Toc505328966"/>
      <w:bookmarkStart w:id="18" w:name="_Toc238956655"/>
    </w:p>
    <w:p>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pPr>
        <w:jc w:val="center"/>
        <w:rPr>
          <w:b/>
          <w:sz w:val="28"/>
        </w:rPr>
      </w:pPr>
    </w:p>
    <w:p>
      <w:pPr>
        <w:jc w:val="center"/>
        <w:rPr>
          <w:b/>
          <w:sz w:val="28"/>
        </w:rPr>
      </w:pPr>
    </w:p>
    <w:p>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460" w:lineRule="exact"/>
        <w:ind w:firstLine="3240" w:firstLineChars="1350"/>
        <w:rPr>
          <w:rFonts w:ascii="仿宋_GB2312" w:hAnsi="宋体" w:eastAsia="仿宋_GB2312"/>
          <w:sz w:val="24"/>
        </w:rPr>
      </w:pPr>
    </w:p>
    <w:p>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360" w:lineRule="auto"/>
        <w:ind w:firstLine="5160" w:firstLineChars="2150"/>
        <w:rPr>
          <w:rFonts w:ascii="仿宋_GB2312" w:hAnsi="宋体" w:eastAsia="仿宋_GB2312"/>
          <w:sz w:val="24"/>
          <w:u w:val="single"/>
        </w:rPr>
      </w:pPr>
    </w:p>
    <w:p>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jc w:val="center"/>
        <w:rPr>
          <w:b/>
          <w:sz w:val="28"/>
        </w:rPr>
        <w:sectPr>
          <w:headerReference r:id="rId3" w:type="default"/>
          <w:pgSz w:w="11906" w:h="16838"/>
          <w:pgMar w:top="1701" w:right="1418" w:bottom="1701" w:left="1418" w:header="851" w:footer="1134" w:gutter="0"/>
          <w:cols w:space="720" w:num="1"/>
          <w:docGrid w:linePitch="579" w:charSpace="1229"/>
        </w:sectPr>
      </w:pPr>
    </w:p>
    <w:p>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pPr>
        <w:spacing w:line="360" w:lineRule="auto"/>
        <w:rPr>
          <w:rFonts w:ascii="仿宋_GB2312" w:hAnsi="宋体" w:eastAsia="仿宋_GB2312"/>
          <w:sz w:val="24"/>
        </w:rPr>
      </w:pPr>
      <w:r>
        <w:rPr>
          <w:rFonts w:hint="eastAsia" w:ascii="仿宋_GB2312" w:hAnsi="宋体" w:eastAsia="仿宋_GB2312"/>
          <w:sz w:val="24"/>
        </w:rPr>
        <w:t>汉江城建集团有限公司：</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460" w:lineRule="exact"/>
        <w:ind w:firstLine="3240" w:firstLineChars="1350"/>
        <w:rPr>
          <w:rFonts w:ascii="仿宋_GB2312" w:hAnsi="宋体" w:eastAsia="仿宋_GB2312"/>
          <w:sz w:val="24"/>
        </w:rPr>
      </w:pPr>
    </w:p>
    <w:p>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360" w:lineRule="auto"/>
        <w:ind w:firstLine="6120" w:firstLineChars="2550"/>
        <w:rPr>
          <w:rFonts w:ascii="仿宋_GB2312" w:hAnsi="宋体" w:eastAsia="仿宋_GB2312"/>
          <w:sz w:val="24"/>
        </w:rPr>
      </w:pPr>
    </w:p>
    <w:p>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pPr>
        <w:ind w:right="958"/>
        <w:jc w:val="left"/>
        <w:outlineLvl w:val="1"/>
        <w:rPr>
          <w:rFonts w:ascii="楷体_GB2312" w:eastAsia="楷体_GB2312"/>
          <w:b/>
          <w:sz w:val="28"/>
        </w:rPr>
      </w:pPr>
      <w:bookmarkStart w:id="20" w:name="_GoBack"/>
      <w:bookmarkEnd w:id="20"/>
      <w:bookmarkStart w:id="19" w:name="_Toc39868113"/>
      <w:r>
        <w:rPr>
          <w:rFonts w:hint="eastAsia" w:ascii="楷体_GB2312" w:eastAsia="楷体_GB2312"/>
          <w:b/>
          <w:sz w:val="28"/>
        </w:rPr>
        <w:t>附件二：遴选文件领取表</w:t>
      </w:r>
      <w:bookmarkEnd w:id="19"/>
    </w:p>
    <w:tbl>
      <w:tblPr>
        <w:tblStyle w:val="4"/>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05"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021"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71"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pPr>
              <w:snapToGrid w:val="0"/>
              <w:jc w:val="center"/>
              <w:rPr>
                <w:rFonts w:ascii="仿宋_GB2312" w:hAnsi="宋体" w:eastAsia="仿宋_GB2312" w:cs="宋体"/>
                <w:kern w:val="0"/>
                <w:sz w:val="24"/>
                <w:szCs w:val="18"/>
              </w:rPr>
            </w:pPr>
          </w:p>
          <w:p>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NGVhODE2OGFkNTFmOWRmMmM1YTYxZWU4ZTE5OTg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16E92CFA"/>
    <w:rsid w:val="596C4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qFormat/>
    <w:uiPriority w:val="0"/>
    <w:rPr>
      <w:sz w:val="24"/>
    </w:rPr>
  </w:style>
  <w:style w:type="character" w:customStyle="1" w:styleId="7">
    <w:name w:val="页眉 Char"/>
    <w:basedOn w:val="5"/>
    <w:link w:val="3"/>
    <w:qFormat/>
    <w:uiPriority w:val="99"/>
    <w:rPr>
      <w:rFonts w:ascii="Times New Roman" w:hAnsi="Times New Roman" w:eastAsia="宋体" w:cs="Times New Roman"/>
      <w:sz w:val="18"/>
      <w:szCs w:val="18"/>
    </w:rPr>
  </w:style>
  <w:style w:type="character" w:customStyle="1" w:styleId="8">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661</Words>
  <Characters>661</Characters>
  <Lines>8</Lines>
  <Paragraphs>2</Paragraphs>
  <TotalTime>19</TotalTime>
  <ScaleCrop>false</ScaleCrop>
  <LinksUpToDate>false</LinksUpToDate>
  <CharactersWithSpaces>1147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cp:lastModifiedBy>
  <dcterms:modified xsi:type="dcterms:W3CDTF">2024-02-21T07:29:33Z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93A5BFBE5B1B4B2C81EF625FCB11B26A_12</vt:lpwstr>
  </property>
</Properties>
</file>