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071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1416"/>
        <w:gridCol w:w="1025"/>
        <w:gridCol w:w="2749"/>
        <w:gridCol w:w="508"/>
        <w:gridCol w:w="917"/>
        <w:gridCol w:w="845"/>
        <w:gridCol w:w="8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04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项目编码</w:t>
            </w:r>
          </w:p>
        </w:tc>
        <w:tc>
          <w:tcPr>
            <w:tcW w:w="132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848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576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92" w:type="dxa"/>
            <w:vMerge w:val="restart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328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1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4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4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48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空调冷媒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名称:多联体空调室外机 K-3F-03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Q=45KW, Q=50KW,P=12.1KW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030108006022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其他风机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名称:VRF室内机 SNJ-100Q4 (四面出风)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规格、型号:Q =10.0KW, Q =11.2KW,N=156W 自带冷凝水提升泵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031001004001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脱氧亚磷无缝铜管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φ6.4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13.105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031001004002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脱氧亚磷无缝铜管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φ9.5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9.036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031001004003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脱氧亚磷无缝铜管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φ12.7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031001004004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脱氧亚磷无缝铜管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φ15.9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031001004005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脱氧亚磷无缝铜管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φ19.1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030804010001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低压铜及铜合金管件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分支器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φ15.9/9.5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030804010002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低压铜及铜合金管件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分支器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φ19.1/9.5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030704001005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通风工程检测、调试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1.名称:通风工程检测、调试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031302007023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031301017024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036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空调水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030113001003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冷水机组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1.名称：两管制冷热一体风冷涡旋热泵机组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2.参数：冷冻水流量90m3/h,功率143kw,重量5000kg 制冷量:500KW,制热量530KW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030211003003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循环水泵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1.名称：冷热水循环水泵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2.参数：流量100m/h,扬程32m,电机功率15kw,重量800kg IS80-65-160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030302006002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空气冷却器安装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1.名称：定压补水装置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2.参数：功率1kw,重量600KG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1.名称：空调冷热水自动加药装置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2.参数：功率1kw,重量600KG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031001006044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空调冷凝水管、空调排水管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293.1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031001006045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空调冷凝水管、空调排水管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031001006046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空调冷凝水管、空调排水管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031001006047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塑料管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空调冷凝水管、空调排水管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UPVC 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连接形式: 粘接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572.13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40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241.46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031001001008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材质、规格:镀锌钢管 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182.6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73X4.0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298.7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D89X4.0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138.97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D108X4.0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124.58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D133X4.0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115.5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D159X4.5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031001002012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空调冷冻水管、热水管、冷热水及合用管、上水管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材质、规格: 无缝钢管 D219X6.0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法兰连接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4.其他:未尽事宜详见设计规范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175.5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030804001005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DN100*DN100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030804001006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DN125*DN125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030804001007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DN150*DN100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DN150*DN150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DN150*DN150*DN125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DN200*DN200*DN150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030804001011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低压碳钢管件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无缝钢管管件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规格、压力等级: DN250*DN250*DN80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031001007028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材质、规格: 镀锌衬塑钢管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031001007029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复合管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材质、规格: 镀锌衬塑钢管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 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031003001061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动态平衡阀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031003001064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1.类型:闸阀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2.规格、压力等级:DN32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031003001065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1.类型:闸阀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3.连接形式:螺纹连接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031003001062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DN70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DN80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压差传感器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031003003049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电动蝶阀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蝶阀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030601002010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压力仪表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压力表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Y型过滤器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030601001002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温度仪表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温度计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连接形式:法兰连接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031003010010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软接头(软管）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橡胶软接头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连接形式:法兰连接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031003003057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焊接法兰阀门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031003001063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 名称: 闸阀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DN25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031003012003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倒流防止器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倒流防止器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DN50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3.其他:含阀门与水计量表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031003011008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法兰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1.名称:钢制法兰片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2.规格、压力等级:50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3.连接形式:法兰连接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031208002006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管道绝热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空调冷冻水管道保温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绝热材料品种: 橡塑海绵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10.647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031002001009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管道支架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名称:管道支架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管架形式: 钢筋混凝土柱侧面胀锚螺栓固定单管托架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kg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031009002002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空调水工程系统调试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1.名称:空调水工程系统调试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031301017025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031302007024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9036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通风空调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FP-3.5WA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风机:高档风量340M 3 /H 出口静压50PA 电源220-1-50V-Φ-HZ 电机功率27W 冷盘管:冷量2.13KW 热量3.48KW 进出水温6/13℃ 工作压力1.6MPA 最大水压降25KPA 噪声42DB(A)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FP-5WA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风机:高档风量520M 3 /H 出口静压50PA 电源220-1-50V-Φ-HZ 电机功率40W 冷盘管:冷量3.26KW 热量5.32KW 进出水温6/13℃ 工作压力1.6MPA 最大水压降26KPA 噪声44DB(A)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FP-6.3WA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风机:高档风量680M 3 /H 出口静压50PA 电源220-1-50V-Φ-HZ 电机功率53W 冷盘管:冷量4.17KW 热量6.68KW 进出水温6/13℃ 工作压力1.6MPA 最大水压降30KPA 噪声46DB(A)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FP-7.1WA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风机:高档风量850M 3 /H 出口静压50PA 电源220-1-50V-Φ-HZ 电机功率62W 冷盘管:冷量4.84KW 热量7.84KW 进出水温6/13℃ 工作压力1.6MPA 最大水压降28KPA 噪声47DB(A)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FP-8.0WA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风机:高档风量1020M 3 /H 出口静压50PA 电源220-1-50V-Φ-HZ 电机功率82W 冷盘管:冷量5.81KW 热量9.38KW 进出水温6/13℃ 工作压力1.6MPA 最大水压降30KPA 噪声48DB(A)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名称:风机盘管 FP-10.0WA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风机:高档风量1170M 3 /H 出口静压50PA 电源220-1-50V-Φ-HZ 电机功率92W 冷盘管:冷量6.28KW 热量10.61KW 进出水温6/13℃ 工作压力1.6MPA 最大水压降30KPA 噪声49DB(A)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030701004012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风机盘管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名称:风机盘管 FP-12.5WA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规格、型号: 风机:高档风量1710M 3 /H 出口静压50PA 电源220-1-50V-Φ-HZ 电机功率140W 冷盘管:冷量9.07KW 热量15.91KW 进出水温6/13℃ 工作压力1.6MPA 最大水压降40KPA 噪声50.5DB(A)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四面吹散流器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C4 229X229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四面吹散流器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C4 305X305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旋流风口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D315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620X250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720X250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820X250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030703007079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920X250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1400X250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门铰式回风口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1600X250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K-1F-01 K-3F-02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 12000CMH,500Pa,5.5KW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制冷量:89.8KW,制热量:129.3KKW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K-3F-01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型号、规格:25000CMH,500Pa,15KW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制冷量:185.2KW,制热量:269KW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K-SF-03 K-SF-04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型号、规格:30000CMH,500Pa,18.5KW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制冷量:226.7KW,制热量:324.8KKW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名称:空调机组 K-SF-01 K-SF-02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型号、规格:35000CMH,500Pa,22KW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制冷量:270KW,制热量381.2KW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名称:新风机室内机 X-1F-01 X-3F-02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型号、规格:1000CMH,500Pa,0.32KW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制冷量:11.9KW,制热量12.4KW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名称:新风机室内机 X-2F-01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型号、规格:风量:2000CMH,300Pa,0.75KW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制冷量:24.4KW,制热量25.9KW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名称:新风机室内机 X-1F-02 X-3F-01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型号、规格:2500CMH,300Pa,0.75KW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制冷量:28.2KW,制热量32.2KW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名称:新风机室内机 X-3F-03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型号、规格:8000CMH,400Pa,3.0KW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制冷量:96.7KW,制热量106.4KW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 其他: 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风幕机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型号: 1.8M/24000CMH/160W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030701003017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风幕机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型号: 1.2M/20000CMH/250W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单层百叶风口,叶片垂直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2500*2000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双层百叶风口,前组叶片水平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630*630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双层百叶风口,前组叶片水平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单层百叶风口,叶片垂直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800*1250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细叶型斜百叶风口(室内)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1200*1200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单层百叶风口,叶片垂直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1200*1200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030703007089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单层百叶风口,叶片垂直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2000*2000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喷口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475*150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单层百叶风口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6000*1000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2500*1250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2500*1800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3200*1000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2000*1000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1200*1200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1200*800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030703007099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1500*250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030703007100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碳钢风口、散流器、百叶窗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防雨百叶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800*200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030703001095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1000*400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030703001096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1000*630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030703001097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1250*400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030703001098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1250*500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030703001099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1250*630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1600*630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1600*1000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1000*2700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400*400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500*320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800*630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70℃排烟防火(常开)阀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3000*500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280℃防火阀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1600*800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030702009004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弯头导流叶片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1.名称：弯头导流叶片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2.矩形风管弯头均采用内弧（R=200）外直行；当风管宽度≥500mm时，必须设置导流叶片，具体做法详见设计图纸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23.8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030703001109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800*500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电动多叶对开调节阀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800*630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1000*400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200*160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400*200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手动对开式多叶调节阀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200*200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030703020022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1000*400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030703020023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030703020024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1250*630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030703020025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消声器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阻抗复合型消声器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500*320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3.规格、型号及安装方式、抗震支架形式等：详细参见设计图纸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030703001115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500*320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030703001116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1000*400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1000*630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1250*630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030703001119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碳钢阀门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名称: 止回阀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 规格: 1000*2700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030702001017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4.板材厚度:δ0.5mm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334.8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030702001018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4.板材厚度:δ0.6mm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360.24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030702001019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4.板材厚度:δ0.75mm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828.4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030702001020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4.板材厚度:δ1mm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1571.3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030702001021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碳钢通风管道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1.名称:通风管道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2.材质:镀锌薄钢板共板法兰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3.形状:矩形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4.板材厚度:δ1.2mm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5.除锈、刷油:按设计要求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m2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610.2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031208003002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通风管道绝热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1.名称:橡塑板 δ20mm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2.其他:未尽事宜详见设计图纸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78.6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030704001004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通风工程检测、调试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1.名称:通风工程检测、调试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030408008002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防火堵洞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1.名称：防火封堵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2.部位：穿越防火隔墙、楼板、防火墙处的空隙等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3.耐火时效：详见设计说明</w:t>
            </w: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处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031302007022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高层施工增加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2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031301017023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脚手架搭拆</w:t>
            </w:r>
          </w:p>
        </w:tc>
        <w:tc>
          <w:tcPr>
            <w:tcW w:w="2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9036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计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9036" w:type="dxa"/>
            <w:gridSpan w:val="7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FFFFFF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</w:p>
    <w:tbl>
      <w:tblPr>
        <w:tblStyle w:val="3"/>
        <w:tblW w:w="999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666"/>
        <w:gridCol w:w="2316"/>
        <w:gridCol w:w="1746"/>
        <w:gridCol w:w="740"/>
        <w:gridCol w:w="1339"/>
        <w:gridCol w:w="1315"/>
        <w:gridCol w:w="147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学术报告中心空调主材价格表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一、学术报告中心空调水主材价格表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市场价合计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温度计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带丝堵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倒流防止器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电动蝶阀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560.687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191.964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246.289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186.252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DN70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压差传感器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Y型过滤器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DN70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法兰式软接头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法兰式软接头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20.04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19.82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 螺纹管件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13.22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镀锌衬塑钢管 螺纹管件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22.8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40.275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51.19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镀锌钢管管件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37.433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镀锌钢管管件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548.673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169.998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246.976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20.019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UPVC管管件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14.826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8.08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1.01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动态平衡阀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DN25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320.17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闸阀 DN32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4.04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螺纹水表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压力表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299.548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DN32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370.464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DN40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36.924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UPVC管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33.456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碳钢对焊法兰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DN70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101.567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60.5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23.733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40.5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碳钢对焊法兰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43.527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碳钢对焊法兰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48.323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碳钢对焊管件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DN250*DN250*DN80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DN100*DN100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DN125*DN125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DN150*DN150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DN150*DN100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DN150*DN150*DN125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碳钢对焊管件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DN200*DN200*DN150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无缝钢管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D219X6.0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155.23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无缝钢管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D159X4.5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57.669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D133X4.0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102.16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无缝钢管 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D108X4.0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112.072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D73X4.0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268.711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无缝钢管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D89X4.0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125.017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碳钢平焊法兰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DN50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橡塑管壳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30mm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10.966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型钢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综合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kg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934.5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压力表仪表接头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3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二、学术报告中心空调冷媒主材价格表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Φ15.9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Φ19.1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Φ19.1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2.014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Φ6.4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16.172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Φ9.5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11.15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Φ12.7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16.289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磷酸脱氧无缝铜管焊接管件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Φ15.9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9.255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Φ19.1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1.9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Φ6.4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12.45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Φ9.5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8.584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Φ12.7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12.54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磷酸脱氧无缝铜管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Φ15.9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7.125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11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三、学术报告中心通风空调主材价格表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类别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投标价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8E8E8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合计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620X250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630*630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720X250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820X250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920X250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2500*2000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双层百叶风口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400*400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800*1250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细叶型两面吹百叶风口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1200X1200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1200X250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旋流风口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D315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1200*1200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2000*2000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1400X250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单层百叶风口 6000*1000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2500*1250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1200*1200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3200*1000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2500*1800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2000*1000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门铰式回风口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1600X250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800*200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1200*800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1200*500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防雨百叶 1500*250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395.064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δ0.6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425.083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δ0.75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977.512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1854.134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镀锌薄钢板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δ1.2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720.036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手动对开式多叶调节阀-200*160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电动多叶对开调节阀-1000*400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电动多叶对开调节阀-800*500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电动多叶对开调节阀-800*630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手动对开式多叶调节阀-1000*400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手动对开式多叶调节阀-200*200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手动对开式多叶调节阀-400*200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1000*400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1600*630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3000*500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800*630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1000*2700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1000*630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1250*400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1250*500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1250*630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1600*1000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400*400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1600*800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70℃排烟防火(常开)阀 500*320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风管止回阀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500*320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风管止回阀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1000*2700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风管止回阀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1000*400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风管止回阀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1000*630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风管止回阀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1250*630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隔振垫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145.44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减震器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541.36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四面吹散流器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305X305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四面吹散流器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229X229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喷口-475*150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橡塑板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δ20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m3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84.888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主</w:t>
            </w:r>
          </w:p>
        </w:tc>
        <w:tc>
          <w:tcPr>
            <w:tcW w:w="2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弯头导流叶片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A44BB"/>
                <w:kern w:val="0"/>
                <w:sz w:val="18"/>
                <w:szCs w:val="18"/>
                <w:u w:val="none"/>
                <w:lang w:val="en-US" w:eastAsia="zh-CN" w:bidi="ar"/>
              </w:rPr>
              <w:t>23.8</w:t>
            </w:r>
          </w:p>
        </w:tc>
        <w:tc>
          <w:tcPr>
            <w:tcW w:w="1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A44BB"/>
                <w:sz w:val="18"/>
                <w:szCs w:val="18"/>
                <w:u w:val="none"/>
              </w:rPr>
            </w:pPr>
          </w:p>
        </w:tc>
      </w:tr>
    </w:tbl>
    <w:p>
      <w:pPr>
        <w:pStyle w:val="2"/>
        <w:rPr>
          <w:rFonts w:hint="eastAsia"/>
          <w:lang w:eastAsia="zh-CN"/>
        </w:rPr>
      </w:pPr>
    </w:p>
    <w:p>
      <w:pPr>
        <w:jc w:val="both"/>
        <w:rPr>
          <w:rFonts w:hint="eastAsia" w:ascii="宋体" w:hAnsi="宋体" w:eastAsia="宋体" w:cs="宋体"/>
          <w:b w:val="0"/>
          <w:bCs/>
          <w:sz w:val="28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wNmVkZTA2YThjZGZlYTExN2YxMmJlYTM2MzVkNTkifQ=="/>
  </w:docVars>
  <w:rsids>
    <w:rsidRoot w:val="00000000"/>
    <w:rsid w:val="0A01194A"/>
    <w:rsid w:val="0D0206C1"/>
    <w:rsid w:val="0D63602D"/>
    <w:rsid w:val="0E0D1416"/>
    <w:rsid w:val="0E995EE1"/>
    <w:rsid w:val="177469AA"/>
    <w:rsid w:val="185B0138"/>
    <w:rsid w:val="19084CB2"/>
    <w:rsid w:val="1FE42B4E"/>
    <w:rsid w:val="25311A36"/>
    <w:rsid w:val="2916166F"/>
    <w:rsid w:val="2A5561C7"/>
    <w:rsid w:val="2D327D78"/>
    <w:rsid w:val="31916A3A"/>
    <w:rsid w:val="37B07214"/>
    <w:rsid w:val="3BD3519D"/>
    <w:rsid w:val="3C634773"/>
    <w:rsid w:val="3CA40DDA"/>
    <w:rsid w:val="3FAA090B"/>
    <w:rsid w:val="41362456"/>
    <w:rsid w:val="455A71AC"/>
    <w:rsid w:val="4C7D42B3"/>
    <w:rsid w:val="53850801"/>
    <w:rsid w:val="546B1FBF"/>
    <w:rsid w:val="56220DA3"/>
    <w:rsid w:val="56A417B8"/>
    <w:rsid w:val="5CAD0D83"/>
    <w:rsid w:val="5D4E1B75"/>
    <w:rsid w:val="60A17B22"/>
    <w:rsid w:val="61E176FF"/>
    <w:rsid w:val="70C76378"/>
    <w:rsid w:val="73467A28"/>
    <w:rsid w:val="74D13C69"/>
    <w:rsid w:val="77EF4B32"/>
    <w:rsid w:val="78393FFF"/>
    <w:rsid w:val="78970D25"/>
    <w:rsid w:val="78DD0E2E"/>
    <w:rsid w:val="7B203254"/>
    <w:rsid w:val="7C3C5E6C"/>
    <w:rsid w:val="7CC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5"/>
    <w:autoRedefine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11"/>
      <w:szCs w:val="28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napToGrid w:val="0"/>
      <w:spacing w:before="20" w:beforeLines="0" w:after="20" w:afterLines="0" w:line="240" w:lineRule="auto"/>
      <w:jc w:val="both"/>
      <w:outlineLvl w:val="1"/>
    </w:pPr>
    <w:rPr>
      <w:rFonts w:ascii="Arial" w:hAnsi="Arial"/>
      <w:bCs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NormalCharacter"/>
    <w:link w:val="1"/>
    <w:semiHidden/>
    <w:qFormat/>
    <w:uiPriority w:val="0"/>
    <w:rPr>
      <w:sz w:val="11"/>
      <w:szCs w:val="28"/>
    </w:rPr>
  </w:style>
  <w:style w:type="paragraph" w:customStyle="1" w:styleId="6">
    <w:name w:val="正文（首行缩进两字）"/>
    <w:basedOn w:val="1"/>
    <w:autoRedefine/>
    <w:qFormat/>
    <w:uiPriority w:val="0"/>
    <w:rPr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1371</Words>
  <Characters>1499</Characters>
  <Lines>0</Lines>
  <Paragraphs>0</Paragraphs>
  <TotalTime>3</TotalTime>
  <ScaleCrop>false</ScaleCrop>
  <LinksUpToDate>false</LinksUpToDate>
  <CharactersWithSpaces>1514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2021-12-10T00:39:00Z</dcterms:created>
  <dc:creator>dell</dc:creator>
  <cp:lastModifiedBy>胡俊潇</cp:lastModifiedBy>
  <dcterms:modified xsi:type="dcterms:W3CDTF">2025-10-27T02:16:23Z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545264D1209E453A8E42D46288D1CFCB</vt:lpwstr>
  </property>
  <property fmtid="{D5CDD505-2E9C-101B-9397-08002B2CF9AE}" pid="4" name="KSOTemplateDocerSaveRecord">
    <vt:lpwstr>eyJoZGlkIjoiNzAzZTRhYjk3MWI3MmI2MzczMzYyZWEyOWM3Y2EzODciLCJ1c2VySWQiOiIyODUyMjg5MjQifQ==</vt:lpwstr>
  </property>
</Properties>
</file>